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595"/>
        <w:tblW w:w="10336" w:type="dxa"/>
        <w:tblBorders>
          <w:bottom w:val="thickThinSmallGap" w:sz="24" w:space="0" w:color="auto"/>
        </w:tblBorders>
        <w:tblLayout w:type="fixed"/>
        <w:tblLook w:val="0000"/>
      </w:tblPr>
      <w:tblGrid>
        <w:gridCol w:w="4504"/>
        <w:gridCol w:w="1745"/>
        <w:gridCol w:w="4087"/>
      </w:tblGrid>
      <w:tr w:rsidR="00204F21" w:rsidTr="004E556A">
        <w:trPr>
          <w:trHeight w:val="2410"/>
        </w:trPr>
        <w:tc>
          <w:tcPr>
            <w:tcW w:w="450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center"/>
          </w:tcPr>
          <w:p w:rsidR="00121DBE" w:rsidRDefault="00121DBE" w:rsidP="00121DBE">
            <w:pPr>
              <w:shd w:val="clear" w:color="auto" w:fill="FFFFFF"/>
              <w:rPr>
                <w:rFonts w:ascii="NewtonAsian" w:hAnsi="NewtonAsian"/>
                <w:b/>
                <w:sz w:val="18"/>
                <w:szCs w:val="18"/>
              </w:rPr>
            </w:pP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</w:p>
          <w:p w:rsidR="00121DBE" w:rsidRPr="00121DBE" w:rsidRDefault="00121DBE" w:rsidP="00025674">
            <w:pPr>
              <w:shd w:val="clear" w:color="auto" w:fill="FFFFFF"/>
              <w:jc w:val="center"/>
              <w:rPr>
                <w:b/>
              </w:rPr>
            </w:pP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>
              <w:rPr>
                <w:rFonts w:ascii="NewtonAsian" w:hAnsi="NewtonAsian"/>
                <w:b/>
                <w:sz w:val="18"/>
                <w:szCs w:val="18"/>
              </w:rPr>
              <w:t></w:t>
            </w:r>
            <w:r w:rsidRPr="00121DBE">
              <w:rPr>
                <w:b/>
                <w:color w:val="000000"/>
                <w:spacing w:val="-4"/>
              </w:rPr>
              <w:t>Башкортостан Республика</w:t>
            </w:r>
            <w:proofErr w:type="gramStart"/>
            <w:r w:rsidRPr="00121DBE">
              <w:rPr>
                <w:b/>
                <w:color w:val="000000"/>
                <w:spacing w:val="-4"/>
                <w:lang w:val="en-US"/>
              </w:rPr>
              <w:t>h</w:t>
            </w:r>
            <w:proofErr w:type="spellStart"/>
            <w:proofErr w:type="gramEnd"/>
            <w:r w:rsidRPr="00121DBE">
              <w:rPr>
                <w:b/>
                <w:color w:val="000000"/>
                <w:spacing w:val="-4"/>
              </w:rPr>
              <w:t>ы</w:t>
            </w:r>
            <w:proofErr w:type="spellEnd"/>
          </w:p>
          <w:p w:rsidR="00025674" w:rsidRDefault="00025674" w:rsidP="00025674">
            <w:pPr>
              <w:shd w:val="clear" w:color="auto" w:fill="FFFFFF"/>
              <w:ind w:left="142" w:right="-107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 xml:space="preserve">     </w:t>
            </w:r>
            <w:proofErr w:type="spellStart"/>
            <w:r w:rsidR="00121DBE" w:rsidRPr="00121DBE">
              <w:rPr>
                <w:b/>
                <w:color w:val="000000"/>
                <w:spacing w:val="1"/>
              </w:rPr>
              <w:t>Ишембай</w:t>
            </w:r>
            <w:proofErr w:type="spellEnd"/>
            <w:r w:rsidR="00121DBE" w:rsidRPr="00121DBE">
              <w:rPr>
                <w:b/>
                <w:color w:val="000000"/>
                <w:spacing w:val="1"/>
              </w:rPr>
              <w:t xml:space="preserve"> районы</w:t>
            </w:r>
          </w:p>
          <w:p w:rsidR="00121DBE" w:rsidRPr="00121DBE" w:rsidRDefault="00025674" w:rsidP="00025674">
            <w:pPr>
              <w:shd w:val="clear" w:color="auto" w:fill="FFFFFF"/>
              <w:ind w:left="142" w:right="-107"/>
              <w:jc w:val="center"/>
              <w:rPr>
                <w:b/>
                <w:bCs/>
                <w:color w:val="000000"/>
                <w:spacing w:val="-9"/>
              </w:rPr>
            </w:pPr>
            <w:r>
              <w:rPr>
                <w:b/>
                <w:color w:val="000000"/>
                <w:spacing w:val="-9"/>
              </w:rPr>
              <w:t xml:space="preserve">  </w:t>
            </w:r>
            <w:proofErr w:type="spellStart"/>
            <w:r w:rsidR="00121DBE" w:rsidRPr="00121DBE">
              <w:rPr>
                <w:b/>
                <w:color w:val="000000"/>
                <w:spacing w:val="-9"/>
              </w:rPr>
              <w:t>муниципаль</w:t>
            </w:r>
            <w:proofErr w:type="spellEnd"/>
            <w:r w:rsidR="00121DBE" w:rsidRPr="00121DBE">
              <w:rPr>
                <w:b/>
                <w:color w:val="000000"/>
                <w:spacing w:val="-9"/>
              </w:rPr>
              <w:t xml:space="preserve"> районы</w:t>
            </w:r>
          </w:p>
          <w:p w:rsidR="00025674" w:rsidRDefault="00025674" w:rsidP="00025674">
            <w:pPr>
              <w:shd w:val="clear" w:color="auto" w:fill="FFFFFF"/>
              <w:ind w:left="518" w:right="461" w:firstLine="326"/>
              <w:jc w:val="center"/>
              <w:rPr>
                <w:b/>
              </w:rPr>
            </w:pPr>
            <w:r>
              <w:rPr>
                <w:b/>
                <w:color w:val="000000"/>
                <w:spacing w:val="-9"/>
              </w:rPr>
              <w:t xml:space="preserve"> </w:t>
            </w:r>
            <w:r w:rsidR="00121DBE" w:rsidRPr="00121DBE">
              <w:rPr>
                <w:b/>
                <w:color w:val="000000"/>
                <w:spacing w:val="-9"/>
              </w:rPr>
              <w:t xml:space="preserve">Верхотор </w:t>
            </w:r>
            <w:proofErr w:type="spellStart"/>
            <w:r w:rsidR="00121DBE" w:rsidRPr="00121DBE">
              <w:rPr>
                <w:b/>
                <w:color w:val="000000"/>
                <w:spacing w:val="-9"/>
              </w:rPr>
              <w:t>ауыл</w:t>
            </w:r>
            <w:proofErr w:type="spellEnd"/>
            <w:r w:rsidR="00121DBE" w:rsidRPr="00121DBE">
              <w:rPr>
                <w:b/>
                <w:color w:val="000000"/>
                <w:spacing w:val="-9"/>
              </w:rPr>
              <w:t xml:space="preserve">  Советы</w:t>
            </w:r>
            <w:r w:rsidR="00121DBE" w:rsidRPr="00121DBE">
              <w:rPr>
                <w:b/>
              </w:rPr>
              <w:t xml:space="preserve"> </w:t>
            </w:r>
            <w:r>
              <w:rPr>
                <w:b/>
              </w:rPr>
              <w:t xml:space="preserve">         </w:t>
            </w:r>
          </w:p>
          <w:p w:rsidR="00121DBE" w:rsidRPr="00121DBE" w:rsidRDefault="00025674" w:rsidP="00025674">
            <w:pPr>
              <w:shd w:val="clear" w:color="auto" w:fill="FFFFFF"/>
              <w:ind w:left="518" w:right="461" w:firstLine="32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="00121DBE" w:rsidRPr="00121DBE">
              <w:rPr>
                <w:b/>
                <w:color w:val="000000"/>
                <w:spacing w:val="-9"/>
              </w:rPr>
              <w:t>ауыл</w:t>
            </w:r>
            <w:proofErr w:type="spellEnd"/>
            <w:r w:rsidR="00121DBE" w:rsidRPr="00121DBE">
              <w:rPr>
                <w:b/>
                <w:color w:val="000000"/>
                <w:spacing w:val="1"/>
              </w:rPr>
              <w:t xml:space="preserve"> </w:t>
            </w:r>
            <w:r w:rsidR="00121DBE" w:rsidRPr="00121DBE">
              <w:rPr>
                <w:b/>
                <w:color w:val="000000"/>
                <w:spacing w:val="-1"/>
              </w:rPr>
              <w:t>билə</w:t>
            </w:r>
            <w:proofErr w:type="gramStart"/>
            <w:r w:rsidR="00121DBE" w:rsidRPr="00121DBE">
              <w:rPr>
                <w:b/>
                <w:color w:val="000000"/>
                <w:spacing w:val="-1"/>
              </w:rPr>
              <w:t>м</w:t>
            </w:r>
            <w:proofErr w:type="gramEnd"/>
            <w:r w:rsidR="00121DBE" w:rsidRPr="00121DBE">
              <w:rPr>
                <w:b/>
                <w:color w:val="000000"/>
                <w:spacing w:val="-1"/>
              </w:rPr>
              <w:t>ə</w:t>
            </w:r>
            <w:r w:rsidR="00121DBE" w:rsidRPr="00121DBE">
              <w:rPr>
                <w:b/>
                <w:color w:val="000000"/>
                <w:spacing w:val="-1"/>
                <w:lang w:val="en-US"/>
              </w:rPr>
              <w:t>h</w:t>
            </w:r>
            <w:r w:rsidR="00121DBE" w:rsidRPr="00121DBE">
              <w:rPr>
                <w:b/>
                <w:color w:val="000000"/>
                <w:spacing w:val="-1"/>
              </w:rPr>
              <w:t>е Советы</w:t>
            </w:r>
          </w:p>
          <w:p w:rsidR="00121DBE" w:rsidRPr="00905790" w:rsidRDefault="00121DBE" w:rsidP="009268E4">
            <w:pPr>
              <w:spacing w:line="288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091D89" w:rsidRPr="00121DBE" w:rsidRDefault="00091D89" w:rsidP="00091D89">
            <w:pPr>
              <w:spacing w:line="288" w:lineRule="auto"/>
              <w:jc w:val="center"/>
              <w:rPr>
                <w:b/>
                <w:i/>
                <w:sz w:val="18"/>
              </w:rPr>
            </w:pPr>
            <w:r w:rsidRPr="00121DBE">
              <w:rPr>
                <w:b/>
                <w:i/>
                <w:sz w:val="18"/>
              </w:rPr>
              <w:t xml:space="preserve">Ленин </w:t>
            </w:r>
            <w:proofErr w:type="spellStart"/>
            <w:r w:rsidRPr="00121DBE">
              <w:rPr>
                <w:b/>
                <w:i/>
                <w:sz w:val="18"/>
              </w:rPr>
              <w:t>урамы</w:t>
            </w:r>
            <w:proofErr w:type="spellEnd"/>
            <w:r w:rsidRPr="00121DBE">
              <w:rPr>
                <w:b/>
                <w:i/>
                <w:sz w:val="18"/>
              </w:rPr>
              <w:t xml:space="preserve">, 31, Верхотор </w:t>
            </w:r>
            <w:proofErr w:type="spellStart"/>
            <w:r w:rsidRPr="00121DBE">
              <w:rPr>
                <w:b/>
                <w:i/>
                <w:sz w:val="18"/>
              </w:rPr>
              <w:t>ауылы</w:t>
            </w:r>
            <w:proofErr w:type="spellEnd"/>
            <w:r w:rsidRPr="00121DBE">
              <w:rPr>
                <w:b/>
                <w:i/>
                <w:sz w:val="18"/>
              </w:rPr>
              <w:t xml:space="preserve">, </w:t>
            </w:r>
            <w:proofErr w:type="spellStart"/>
            <w:r w:rsidRPr="00121DBE">
              <w:rPr>
                <w:b/>
                <w:i/>
                <w:sz w:val="18"/>
              </w:rPr>
              <w:t>Ишембай</w:t>
            </w:r>
            <w:proofErr w:type="spellEnd"/>
            <w:r w:rsidRPr="00121DBE">
              <w:rPr>
                <w:b/>
                <w:i/>
                <w:sz w:val="18"/>
              </w:rPr>
              <w:t xml:space="preserve"> районы</w:t>
            </w:r>
            <w:proofErr w:type="gramStart"/>
            <w:r w:rsidRPr="00121DBE">
              <w:rPr>
                <w:b/>
                <w:i/>
                <w:sz w:val="18"/>
              </w:rPr>
              <w:t xml:space="preserve"> ,</w:t>
            </w:r>
            <w:proofErr w:type="gramEnd"/>
            <w:r w:rsidRPr="00121DBE">
              <w:rPr>
                <w:b/>
                <w:i/>
                <w:sz w:val="18"/>
              </w:rPr>
              <w:t xml:space="preserve">Башкортостан РеспубликаҺы,453228 </w:t>
            </w:r>
          </w:p>
          <w:p w:rsidR="00091D89" w:rsidRPr="00121DBE" w:rsidRDefault="00091D89" w:rsidP="00091D89">
            <w:pPr>
              <w:spacing w:line="288" w:lineRule="auto"/>
              <w:jc w:val="center"/>
              <w:rPr>
                <w:b/>
                <w:i/>
                <w:sz w:val="18"/>
              </w:rPr>
            </w:pPr>
            <w:r w:rsidRPr="00121DBE">
              <w:rPr>
                <w:b/>
                <w:i/>
                <w:sz w:val="18"/>
              </w:rPr>
              <w:t xml:space="preserve"> тел./факс 7-45-23</w:t>
            </w:r>
          </w:p>
          <w:p w:rsidR="001F2F9E" w:rsidRDefault="00987CA6" w:rsidP="00A12A46">
            <w:pPr>
              <w:spacing w:line="288" w:lineRule="auto"/>
              <w:jc w:val="center"/>
            </w:pPr>
            <w:hyperlink r:id="rId5" w:history="1">
              <w:r w:rsidR="00091D89" w:rsidRPr="00091D89">
                <w:rPr>
                  <w:rStyle w:val="a5"/>
                  <w:lang w:val="en-US"/>
                </w:rPr>
                <w:t>Verhotorsp</w:t>
              </w:r>
              <w:r w:rsidR="00091D89" w:rsidRPr="00091D89">
                <w:rPr>
                  <w:rStyle w:val="a5"/>
                </w:rPr>
                <w:t>@</w:t>
              </w:r>
              <w:r w:rsidR="00091D89" w:rsidRPr="00091D89">
                <w:rPr>
                  <w:rStyle w:val="a5"/>
                  <w:lang w:val="en-US"/>
                </w:rPr>
                <w:t>ufamts</w:t>
              </w:r>
              <w:r w:rsidR="00091D89" w:rsidRPr="00091D89">
                <w:rPr>
                  <w:rStyle w:val="a5"/>
                </w:rPr>
                <w:t>.</w:t>
              </w:r>
              <w:r w:rsidR="00091D89" w:rsidRPr="00091D89">
                <w:rPr>
                  <w:rStyle w:val="a5"/>
                  <w:lang w:val="en-US"/>
                </w:rPr>
                <w:t>ru</w:t>
              </w:r>
            </w:hyperlink>
          </w:p>
          <w:p w:rsidR="00A12A46" w:rsidRPr="00A12A46" w:rsidRDefault="00A12A46" w:rsidP="00A12A4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center"/>
          </w:tcPr>
          <w:p w:rsidR="00204F21" w:rsidRPr="00905790" w:rsidRDefault="00204F21" w:rsidP="009268E4">
            <w:pPr>
              <w:rPr>
                <w:rFonts w:ascii="Arial" w:hAnsi="Arial"/>
                <w:sz w:val="18"/>
                <w:szCs w:val="18"/>
              </w:rPr>
            </w:pPr>
          </w:p>
          <w:p w:rsidR="00204F21" w:rsidRPr="00905790" w:rsidRDefault="00204F21" w:rsidP="009268E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8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vAlign w:val="center"/>
          </w:tcPr>
          <w:p w:rsidR="00121DBE" w:rsidRPr="00121DBE" w:rsidRDefault="00121DBE" w:rsidP="00121DBE">
            <w:pPr>
              <w:jc w:val="center"/>
              <w:rPr>
                <w:b/>
              </w:rPr>
            </w:pPr>
            <w:r w:rsidRPr="00121DBE">
              <w:rPr>
                <w:b/>
              </w:rPr>
              <w:t xml:space="preserve">Совет  сельского поселения </w:t>
            </w:r>
          </w:p>
          <w:p w:rsidR="00121DBE" w:rsidRPr="00121DBE" w:rsidRDefault="00121DBE" w:rsidP="00121DBE">
            <w:pPr>
              <w:jc w:val="center"/>
              <w:rPr>
                <w:b/>
              </w:rPr>
            </w:pPr>
            <w:r w:rsidRPr="00121DBE">
              <w:rPr>
                <w:b/>
              </w:rPr>
              <w:t xml:space="preserve">Верхоторский сельсовет муниципального района </w:t>
            </w:r>
          </w:p>
          <w:p w:rsidR="00121DBE" w:rsidRPr="00121DBE" w:rsidRDefault="00121DBE" w:rsidP="00121DBE">
            <w:pPr>
              <w:jc w:val="center"/>
              <w:rPr>
                <w:b/>
              </w:rPr>
            </w:pPr>
            <w:r w:rsidRPr="00121DBE">
              <w:rPr>
                <w:b/>
              </w:rPr>
              <w:t xml:space="preserve">Ишимбайский район </w:t>
            </w:r>
          </w:p>
          <w:p w:rsidR="00121DBE" w:rsidRPr="00121DBE" w:rsidRDefault="00121DBE" w:rsidP="00121DBE">
            <w:pPr>
              <w:jc w:val="center"/>
              <w:rPr>
                <w:b/>
                <w:bCs/>
              </w:rPr>
            </w:pPr>
            <w:r w:rsidRPr="00121DBE">
              <w:rPr>
                <w:b/>
              </w:rPr>
              <w:t>Республики Башкортостан</w:t>
            </w:r>
          </w:p>
          <w:p w:rsidR="00121DBE" w:rsidRPr="00091D89" w:rsidRDefault="00121DBE" w:rsidP="004C1DCB">
            <w:pPr>
              <w:spacing w:line="288" w:lineRule="auto"/>
              <w:jc w:val="center"/>
              <w:rPr>
                <w:rFonts w:ascii="NewtonAsian" w:hAnsi="NewtonAsian" w:cs="Arial"/>
                <w:b/>
                <w:bCs/>
                <w:sz w:val="18"/>
                <w:szCs w:val="18"/>
              </w:rPr>
            </w:pPr>
          </w:p>
          <w:p w:rsidR="00091D89" w:rsidRPr="00121DBE" w:rsidRDefault="00091D89" w:rsidP="004C1DCB">
            <w:pPr>
              <w:spacing w:line="288" w:lineRule="auto"/>
              <w:jc w:val="center"/>
              <w:rPr>
                <w:b/>
                <w:i/>
                <w:sz w:val="18"/>
              </w:rPr>
            </w:pPr>
            <w:r w:rsidRPr="00121DBE">
              <w:rPr>
                <w:b/>
                <w:i/>
                <w:sz w:val="18"/>
              </w:rPr>
              <w:t>ул</w:t>
            </w:r>
            <w:proofErr w:type="gramStart"/>
            <w:r w:rsidRPr="00121DBE">
              <w:rPr>
                <w:b/>
                <w:i/>
                <w:sz w:val="18"/>
              </w:rPr>
              <w:t>.Л</w:t>
            </w:r>
            <w:proofErr w:type="gramEnd"/>
            <w:r w:rsidRPr="00121DBE">
              <w:rPr>
                <w:b/>
                <w:i/>
                <w:sz w:val="18"/>
              </w:rPr>
              <w:t>енина д.31,с.Верхотор,Ишимбайский район, Республика Башкортостан, 453228</w:t>
            </w:r>
          </w:p>
          <w:p w:rsidR="00091D89" w:rsidRPr="00121DBE" w:rsidRDefault="00091D89" w:rsidP="004C1DCB">
            <w:pPr>
              <w:spacing w:line="288" w:lineRule="auto"/>
              <w:jc w:val="center"/>
              <w:rPr>
                <w:b/>
                <w:i/>
                <w:sz w:val="18"/>
              </w:rPr>
            </w:pPr>
            <w:r w:rsidRPr="00121DBE">
              <w:rPr>
                <w:b/>
                <w:i/>
                <w:sz w:val="18"/>
              </w:rPr>
              <w:t>тел./факс 7-45-23</w:t>
            </w:r>
          </w:p>
          <w:p w:rsidR="001F2F9E" w:rsidRPr="00A12A46" w:rsidRDefault="00987CA6" w:rsidP="00A12A46">
            <w:pPr>
              <w:spacing w:line="288" w:lineRule="auto"/>
              <w:jc w:val="center"/>
            </w:pPr>
            <w:hyperlink r:id="rId6" w:history="1">
              <w:r w:rsidR="00091D89" w:rsidRPr="00091D89">
                <w:rPr>
                  <w:rStyle w:val="a5"/>
                  <w:lang w:val="en-US"/>
                </w:rPr>
                <w:t>Verhotorsp</w:t>
              </w:r>
              <w:r w:rsidR="00091D89" w:rsidRPr="00091D89">
                <w:rPr>
                  <w:rStyle w:val="a5"/>
                </w:rPr>
                <w:t>@</w:t>
              </w:r>
              <w:r w:rsidR="00091D89" w:rsidRPr="00091D89">
                <w:rPr>
                  <w:rStyle w:val="a5"/>
                  <w:lang w:val="en-US"/>
                </w:rPr>
                <w:t>ufamts</w:t>
              </w:r>
              <w:r w:rsidR="00091D89" w:rsidRPr="00091D89">
                <w:rPr>
                  <w:rStyle w:val="a5"/>
                </w:rPr>
                <w:t>.</w:t>
              </w:r>
              <w:r w:rsidR="00091D89" w:rsidRPr="00091D89">
                <w:rPr>
                  <w:rStyle w:val="a5"/>
                  <w:lang w:val="en-US"/>
                </w:rPr>
                <w:t>ru</w:t>
              </w:r>
            </w:hyperlink>
          </w:p>
        </w:tc>
      </w:tr>
    </w:tbl>
    <w:p w:rsidR="00204F21" w:rsidRPr="00875DAF" w:rsidRDefault="00D80345" w:rsidP="00204F2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</w:t>
      </w:r>
      <w:r w:rsidR="00AC32B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204F21">
        <w:rPr>
          <w:b/>
          <w:bCs/>
          <w:szCs w:val="28"/>
        </w:rPr>
        <w:t xml:space="preserve">  </w:t>
      </w:r>
      <w:r w:rsidR="00204F21" w:rsidRPr="00C54FB7">
        <w:rPr>
          <w:rFonts w:ascii="NewtonAsian" w:hAnsi="NewtonAsian"/>
          <w:b/>
          <w:bCs/>
          <w:sz w:val="28"/>
          <w:szCs w:val="28"/>
        </w:rPr>
        <w:t></w:t>
      </w:r>
      <w:r w:rsidR="00C54FB7" w:rsidRPr="00C54FB7">
        <w:rPr>
          <w:rFonts w:ascii="Times New Roman Bash" w:hAnsi="Times New Roman Bash"/>
          <w:b/>
          <w:caps/>
          <w:sz w:val="28"/>
          <w:szCs w:val="28"/>
          <w:lang w:val="be-BY"/>
        </w:rPr>
        <w:t xml:space="preserve"> </w:t>
      </w:r>
      <w:r w:rsidR="007354DE">
        <w:rPr>
          <w:rFonts w:ascii="MS Mincho" w:eastAsia="MS Mincho" w:hAnsi="MS Mincho" w:cs="MS Mincho" w:hint="eastAsia"/>
          <w:b/>
          <w:bCs/>
          <w:caps/>
          <w:sz w:val="32"/>
          <w:szCs w:val="32"/>
          <w:lang w:val="be-BY"/>
        </w:rPr>
        <w:t>Ҡ</w:t>
      </w:r>
      <w:r w:rsidR="00C54FB7" w:rsidRPr="00C54FB7">
        <w:rPr>
          <w:rFonts w:ascii="Times New Roman Bash" w:hAnsi="Times New Roman Bash"/>
          <w:b/>
          <w:caps/>
          <w:sz w:val="28"/>
          <w:szCs w:val="28"/>
          <w:lang w:val="be-BY"/>
        </w:rPr>
        <w:t>арар</w:t>
      </w:r>
      <w:r w:rsidR="00204F21" w:rsidRPr="00BB31F3">
        <w:rPr>
          <w:b/>
          <w:sz w:val="28"/>
          <w:szCs w:val="28"/>
        </w:rPr>
        <w:t xml:space="preserve">  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rFonts w:ascii="NewtonAsian" w:hAnsi="NewtonAsian"/>
          <w:b/>
          <w:bCs/>
          <w:sz w:val="28"/>
          <w:szCs w:val="28"/>
        </w:rPr>
        <w:t></w:t>
      </w:r>
      <w:r w:rsidR="00204F21" w:rsidRPr="00BB31F3">
        <w:rPr>
          <w:b/>
          <w:bCs/>
          <w:sz w:val="28"/>
          <w:szCs w:val="28"/>
        </w:rPr>
        <w:t xml:space="preserve">            </w:t>
      </w:r>
      <w:r w:rsidR="00C54FB7" w:rsidRPr="00C54FB7">
        <w:rPr>
          <w:b/>
          <w:bCs/>
          <w:sz w:val="28"/>
          <w:szCs w:val="28"/>
        </w:rPr>
        <w:t>РЕШЕНИЕ</w:t>
      </w:r>
    </w:p>
    <w:p w:rsidR="00C54FB7" w:rsidRDefault="00D80345" w:rsidP="00204F2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="00C54FB7">
        <w:rPr>
          <w:b/>
          <w:bCs/>
          <w:sz w:val="28"/>
          <w:szCs w:val="28"/>
        </w:rPr>
        <w:t xml:space="preserve"> </w:t>
      </w:r>
      <w:r w:rsidR="00875DAF"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>.</w:t>
      </w:r>
      <w:r w:rsidR="00875DAF">
        <w:rPr>
          <w:b/>
          <w:bCs/>
          <w:sz w:val="28"/>
          <w:szCs w:val="28"/>
        </w:rPr>
        <w:t>12.</w:t>
      </w:r>
      <w:r w:rsidR="00916B5D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="0099127A">
        <w:rPr>
          <w:b/>
          <w:bCs/>
          <w:sz w:val="28"/>
          <w:szCs w:val="28"/>
        </w:rPr>
        <w:t xml:space="preserve">                                     </w:t>
      </w:r>
      <w:r w:rsidR="007354DE">
        <w:rPr>
          <w:b/>
          <w:bCs/>
          <w:sz w:val="28"/>
          <w:szCs w:val="28"/>
        </w:rPr>
        <w:t xml:space="preserve">                               </w:t>
      </w:r>
      <w:r w:rsidR="0099127A">
        <w:rPr>
          <w:b/>
          <w:bCs/>
          <w:sz w:val="28"/>
          <w:szCs w:val="28"/>
        </w:rPr>
        <w:t xml:space="preserve">№ </w:t>
      </w:r>
      <w:r w:rsidR="00BE56A0">
        <w:rPr>
          <w:b/>
          <w:bCs/>
          <w:sz w:val="28"/>
          <w:szCs w:val="28"/>
        </w:rPr>
        <w:t>18/</w:t>
      </w:r>
      <w:r w:rsidR="00D736B9">
        <w:rPr>
          <w:b/>
          <w:bCs/>
          <w:sz w:val="28"/>
          <w:szCs w:val="28"/>
        </w:rPr>
        <w:t>90</w:t>
      </w:r>
    </w:p>
    <w:p w:rsidR="004960DA" w:rsidRDefault="004960DA" w:rsidP="00204F21">
      <w:pPr>
        <w:rPr>
          <w:b/>
          <w:bCs/>
          <w:sz w:val="28"/>
          <w:szCs w:val="28"/>
        </w:rPr>
      </w:pPr>
    </w:p>
    <w:p w:rsidR="00D736B9" w:rsidRDefault="00D736B9" w:rsidP="00D736B9">
      <w:pPr>
        <w:pStyle w:val="21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СОВЕТ СЕЛЬСКОГО ПОСЕЛЕНИЯ  ВЕРХОТОРСКИЙ  СЕЛЬСОВЕТ МУНИЦИПАЛЬНОГО </w:t>
      </w:r>
      <w:smartTag w:uri="urn:schemas-microsoft-com:office:smarttags" w:element="PersonName">
        <w:smartTagPr>
          <w:attr w:name="ProductID" w:val="РАЙОНА ИШИМБАЙСКИЙ"/>
        </w:smartTagPr>
        <w:r>
          <w:rPr>
            <w:b/>
            <w:bCs/>
          </w:rPr>
          <w:t>РАЙОНА ИШИМБАЙСКИЙ</w:t>
        </w:r>
      </w:smartTag>
      <w:r>
        <w:rPr>
          <w:b/>
          <w:bCs/>
        </w:rPr>
        <w:t xml:space="preserve"> РАЙОН  </w:t>
      </w:r>
    </w:p>
    <w:p w:rsidR="00D736B9" w:rsidRDefault="00D736B9" w:rsidP="00D736B9">
      <w:pPr>
        <w:pStyle w:val="21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РЕСПУБЛИКИ БАШКОРТОСТАН  </w:t>
      </w:r>
    </w:p>
    <w:p w:rsidR="00D736B9" w:rsidRDefault="00D736B9" w:rsidP="00D736B9">
      <w:pPr>
        <w:pStyle w:val="21"/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D736B9" w:rsidRDefault="00D736B9" w:rsidP="00D736B9">
      <w:pPr>
        <w:pStyle w:val="21"/>
        <w:spacing w:after="0" w:line="240" w:lineRule="auto"/>
        <w:jc w:val="center"/>
        <w:rPr>
          <w:b/>
          <w:bCs/>
        </w:rPr>
      </w:pPr>
    </w:p>
    <w:p w:rsidR="00D736B9" w:rsidRDefault="00D736B9" w:rsidP="00D736B9">
      <w:pPr>
        <w:pStyle w:val="3"/>
        <w:spacing w:after="0"/>
        <w:jc w:val="center"/>
        <w:rPr>
          <w:sz w:val="28"/>
        </w:rPr>
      </w:pPr>
      <w:r>
        <w:rPr>
          <w:sz w:val="28"/>
        </w:rPr>
        <w:t xml:space="preserve">«О БЮДЖЕТЕ СЕЛЬСКОГО ПОСЕЛЕНИЯ  ВЕРХОТОРСКИЙ СЕЛЬСОВЕТ МУНИЦИПАЛЬНОГО  </w:t>
      </w:r>
      <w:smartTag w:uri="urn:schemas-microsoft-com:office:smarttags" w:element="PersonName">
        <w:smartTagPr>
          <w:attr w:name="ProductID" w:val="РАЙОНА ИШИМБАЙСКИЙ"/>
        </w:smartTagPr>
        <w:r>
          <w:rPr>
            <w:sz w:val="28"/>
          </w:rPr>
          <w:t>РАЙОНА ИШИМБАЙСКИЙ</w:t>
        </w:r>
      </w:smartTag>
      <w:r>
        <w:rPr>
          <w:sz w:val="28"/>
        </w:rPr>
        <w:t xml:space="preserve"> РАЙОН РЕСПУБЛИКИ БАШКОРТОСТАН НА 2017 ГОД И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ПЛАНОВЫЙ</w:t>
      </w:r>
    </w:p>
    <w:p w:rsidR="00D736B9" w:rsidRDefault="00D736B9" w:rsidP="00D736B9">
      <w:pPr>
        <w:pStyle w:val="3"/>
        <w:spacing w:after="0"/>
        <w:jc w:val="center"/>
        <w:rPr>
          <w:sz w:val="28"/>
        </w:rPr>
      </w:pPr>
      <w:r>
        <w:rPr>
          <w:sz w:val="28"/>
        </w:rPr>
        <w:t xml:space="preserve"> ПЕРИОД 2018 и 2019 ГОДОВ»</w:t>
      </w:r>
    </w:p>
    <w:p w:rsidR="00D736B9" w:rsidRDefault="00D736B9" w:rsidP="00D736B9">
      <w:pPr>
        <w:rPr>
          <w:b/>
          <w:bCs/>
          <w:sz w:val="28"/>
        </w:rPr>
      </w:pPr>
      <w:r>
        <w:rPr>
          <w:b/>
          <w:bCs/>
          <w:sz w:val="28"/>
        </w:rPr>
        <w:t>Статья 1</w:t>
      </w:r>
    </w:p>
    <w:p w:rsidR="00D736B9" w:rsidRDefault="00D736B9" w:rsidP="00D736B9">
      <w:pPr>
        <w:jc w:val="both"/>
        <w:rPr>
          <w:b/>
          <w:bCs/>
          <w:sz w:val="28"/>
        </w:rPr>
      </w:pPr>
      <w:r>
        <w:rPr>
          <w:sz w:val="28"/>
        </w:rPr>
        <w:t xml:space="preserve">1.Утвердить основные характеристики бюджета сельского поселения  </w:t>
      </w:r>
      <w:smartTag w:uri="urn:schemas-microsoft-com:office:smarttags" w:element="PersonName">
        <w:r>
          <w:rPr>
            <w:sz w:val="28"/>
          </w:rPr>
          <w:t>Верхотор</w:t>
        </w:r>
      </w:smartTag>
      <w:r>
        <w:rPr>
          <w:sz w:val="28"/>
        </w:rPr>
        <w:t xml:space="preserve">ский сельсовет муниципального </w:t>
      </w:r>
      <w:smartTag w:uri="urn:schemas-microsoft-com:office:smarttags" w:element="PersonName">
        <w:smartTagPr>
          <w:attr w:name="ProductID" w:val="РАЙОНА ИШИМБАЙСКИЙ"/>
        </w:smartTagPr>
        <w:r>
          <w:rPr>
            <w:sz w:val="28"/>
          </w:rPr>
          <w:t>района Ишимбайский</w:t>
        </w:r>
      </w:smartTag>
      <w:r>
        <w:rPr>
          <w:sz w:val="28"/>
        </w:rPr>
        <w:t xml:space="preserve"> район Республики Башкортостан  (далее бюджет сельского поселения)  на</w:t>
      </w:r>
      <w:r>
        <w:rPr>
          <w:noProof/>
          <w:sz w:val="28"/>
        </w:rPr>
        <w:t xml:space="preserve"> 2017 </w:t>
      </w:r>
      <w:r>
        <w:rPr>
          <w:sz w:val="28"/>
        </w:rPr>
        <w:t xml:space="preserve"> год:  </w:t>
      </w:r>
    </w:p>
    <w:p w:rsidR="00D736B9" w:rsidRDefault="00D736B9" w:rsidP="00D736B9">
      <w:pPr>
        <w:jc w:val="both"/>
        <w:rPr>
          <w:sz w:val="28"/>
        </w:rPr>
      </w:pPr>
      <w:r>
        <w:rPr>
          <w:sz w:val="28"/>
        </w:rPr>
        <w:t>1) прогнозируемый общий объем доходов бюджета сельского поселения в сумме 4917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D736B9" w:rsidRDefault="00D736B9" w:rsidP="00D736B9">
      <w:pPr>
        <w:jc w:val="both"/>
        <w:rPr>
          <w:sz w:val="28"/>
        </w:rPr>
      </w:pPr>
      <w:r>
        <w:rPr>
          <w:sz w:val="28"/>
        </w:rPr>
        <w:t>2) общий объем расходов бюджета сельского поселения в сумме 4917 тыс. рублей.</w:t>
      </w:r>
    </w:p>
    <w:p w:rsidR="00D736B9" w:rsidRDefault="00D736B9" w:rsidP="00D736B9">
      <w:pPr>
        <w:jc w:val="both"/>
        <w:rPr>
          <w:b/>
          <w:bCs/>
          <w:sz w:val="28"/>
        </w:rPr>
      </w:pPr>
      <w:r>
        <w:rPr>
          <w:sz w:val="28"/>
        </w:rPr>
        <w:t>2.</w:t>
      </w:r>
      <w:r w:rsidRPr="0080773D">
        <w:rPr>
          <w:sz w:val="28"/>
        </w:rPr>
        <w:t xml:space="preserve"> </w:t>
      </w:r>
      <w:r>
        <w:rPr>
          <w:sz w:val="28"/>
        </w:rPr>
        <w:t xml:space="preserve">Утвердить основные характеристики бюджета сельского поселения  </w:t>
      </w:r>
      <w:smartTag w:uri="urn:schemas-microsoft-com:office:smarttags" w:element="PersonName">
        <w:r>
          <w:rPr>
            <w:sz w:val="28"/>
          </w:rPr>
          <w:t>Верхотор</w:t>
        </w:r>
      </w:smartTag>
      <w:r>
        <w:rPr>
          <w:sz w:val="28"/>
        </w:rPr>
        <w:t xml:space="preserve">ский сельсовет муниципального </w:t>
      </w:r>
      <w:smartTag w:uri="urn:schemas-microsoft-com:office:smarttags" w:element="PersonName">
        <w:smartTagPr>
          <w:attr w:name="ProductID" w:val="РАЙОНА ИШИМБАЙСКИЙ"/>
        </w:smartTagPr>
        <w:r>
          <w:rPr>
            <w:sz w:val="28"/>
          </w:rPr>
          <w:t>района Ишимбайский</w:t>
        </w:r>
      </w:smartTag>
      <w:r>
        <w:rPr>
          <w:sz w:val="28"/>
        </w:rPr>
        <w:t xml:space="preserve"> район Республики Башкортостан  (далее бюджет сельского поселения)  на</w:t>
      </w:r>
      <w:r>
        <w:rPr>
          <w:noProof/>
          <w:sz w:val="28"/>
        </w:rPr>
        <w:t xml:space="preserve"> плановый период 2018 и 2019 годов</w:t>
      </w:r>
      <w:r>
        <w:rPr>
          <w:sz w:val="28"/>
        </w:rPr>
        <w:t xml:space="preserve">:  </w:t>
      </w:r>
    </w:p>
    <w:p w:rsidR="00D736B9" w:rsidRDefault="00D736B9" w:rsidP="00D736B9">
      <w:pPr>
        <w:jc w:val="both"/>
        <w:rPr>
          <w:sz w:val="28"/>
        </w:rPr>
      </w:pPr>
      <w:r>
        <w:rPr>
          <w:sz w:val="28"/>
        </w:rPr>
        <w:t>1) прогнозируемый общий объем доходов бюджета сельского поселения на 2018 год в сумме 4930,1  тыс. рублей и на 2019 год в сумме 4938,3 тыс. рублей;</w:t>
      </w:r>
    </w:p>
    <w:p w:rsidR="00D736B9" w:rsidRPr="00943CAB" w:rsidRDefault="00D736B9" w:rsidP="00D736B9">
      <w:pPr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на 2018 год в сумме     4930,1 тыс. рублей, </w:t>
      </w:r>
      <w:r w:rsidRPr="00943CAB">
        <w:rPr>
          <w:sz w:val="28"/>
        </w:rPr>
        <w:t>в том числе условно утвержденные расходы в сумме</w:t>
      </w:r>
      <w:r>
        <w:rPr>
          <w:sz w:val="28"/>
        </w:rPr>
        <w:t xml:space="preserve"> 123 </w:t>
      </w:r>
      <w:r w:rsidRPr="00943CAB">
        <w:rPr>
          <w:sz w:val="28"/>
        </w:rPr>
        <w:t>тыс. рублей, и на 201</w:t>
      </w:r>
      <w:r>
        <w:rPr>
          <w:sz w:val="28"/>
        </w:rPr>
        <w:t>9</w:t>
      </w:r>
      <w:r w:rsidRPr="00943CAB">
        <w:rPr>
          <w:sz w:val="28"/>
        </w:rPr>
        <w:t xml:space="preserve"> год в сумме</w:t>
      </w:r>
      <w:r>
        <w:rPr>
          <w:sz w:val="28"/>
        </w:rPr>
        <w:t xml:space="preserve"> 4938,3 т</w:t>
      </w:r>
      <w:r w:rsidRPr="00943CAB">
        <w:rPr>
          <w:sz w:val="28"/>
        </w:rPr>
        <w:t xml:space="preserve">ыс. рублей, в том числе условно утвержденные расходы в сумме </w:t>
      </w:r>
      <w:r>
        <w:rPr>
          <w:sz w:val="28"/>
        </w:rPr>
        <w:t xml:space="preserve">247 </w:t>
      </w:r>
      <w:r w:rsidRPr="00943CAB">
        <w:rPr>
          <w:sz w:val="28"/>
        </w:rPr>
        <w:t>тыс. рублей.</w:t>
      </w:r>
    </w:p>
    <w:p w:rsidR="00D736B9" w:rsidRDefault="00D736B9" w:rsidP="00D736B9">
      <w:pPr>
        <w:ind w:firstLine="708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D736B9" w:rsidRDefault="00D736B9" w:rsidP="00D736B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Установить, что муниципальные унитарные предприятия, созданные сельским поселением, производят отчисления в бюджет сельского поселения в размере 25 процентов от прибыли, остающейся после уплаты налогов и иных обязательных платежей в бюджет, в порядке, определенным Решением «Об утверждении положения о порядке перечисления в местный бюджет части прибыли муниципальных унитарных предприятий».</w:t>
      </w:r>
      <w:proofErr w:type="gramEnd"/>
    </w:p>
    <w:p w:rsidR="00D736B9" w:rsidRDefault="00D736B9" w:rsidP="00D736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3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proofErr w:type="gramStart"/>
      <w:r w:rsidRPr="00625EE9">
        <w:rPr>
          <w:sz w:val="28"/>
          <w:szCs w:val="28"/>
        </w:rPr>
        <w:t xml:space="preserve">Установить, что при зачислении в бюджет сельского </w:t>
      </w:r>
      <w:r>
        <w:rPr>
          <w:sz w:val="28"/>
          <w:szCs w:val="28"/>
        </w:rPr>
        <w:t>поселения безвозмездных поступлений в виде добровольных взносов (пожертвований) юридических и физических лиц для казенного учреждения, находящегося в ведении соответствующего главного распорядителя средств бюджета сельского поселения, на сумму указанных поступлений увеличиваются бюджетные ассигнования соответствующему главному распорядителю средств бюджета сельского поселения для последующего доведения в установленном порядке до указанного казенного учреждения лимитов бюджетных обязательств для</w:t>
      </w:r>
      <w:proofErr w:type="gramEnd"/>
      <w:r>
        <w:rPr>
          <w:sz w:val="28"/>
          <w:szCs w:val="28"/>
        </w:rPr>
        <w:t xml:space="preserve"> осуществления расходов, соответствующих целям, на достижение которых предоставлены добровольные взносы (пожертвования).</w:t>
      </w:r>
    </w:p>
    <w:p w:rsidR="00D736B9" w:rsidRDefault="00D736B9" w:rsidP="00D736B9">
      <w:pPr>
        <w:ind w:firstLine="708"/>
        <w:jc w:val="both"/>
        <w:rPr>
          <w:b/>
          <w:bCs/>
          <w:sz w:val="28"/>
          <w:szCs w:val="28"/>
        </w:rPr>
      </w:pPr>
      <w:r w:rsidRPr="004C1580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4</w:t>
      </w:r>
    </w:p>
    <w:p w:rsidR="00D736B9" w:rsidRDefault="00D736B9" w:rsidP="00D736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1.Утвердить перечень главных администраторов доходов бюджета сельского поселения согласно приложению 1 к настоящему Решению.</w:t>
      </w:r>
    </w:p>
    <w:p w:rsidR="00D736B9" w:rsidRDefault="00D736B9" w:rsidP="00D736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2.Утвердить перечень главных </w:t>
      </w:r>
      <w:proofErr w:type="gramStart"/>
      <w:r>
        <w:rPr>
          <w:bCs/>
          <w:sz w:val="28"/>
          <w:szCs w:val="28"/>
        </w:rPr>
        <w:t>администраторов источников финансирования дефицита бюджета сельского поселения</w:t>
      </w:r>
      <w:proofErr w:type="gramEnd"/>
      <w:r>
        <w:rPr>
          <w:bCs/>
          <w:sz w:val="28"/>
          <w:szCs w:val="28"/>
        </w:rPr>
        <w:t xml:space="preserve"> согласно приложению 2 к настоящему Решению. </w:t>
      </w:r>
    </w:p>
    <w:p w:rsidR="00D736B9" w:rsidRDefault="00D736B9" w:rsidP="00D736B9">
      <w:pPr>
        <w:pStyle w:val="2"/>
        <w:spacing w:after="0"/>
        <w:jc w:val="both"/>
      </w:pPr>
      <w:r>
        <w:t>Статья 5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поступления доходов в бюджет сельского поселения:</w:t>
      </w:r>
    </w:p>
    <w:p w:rsidR="00D736B9" w:rsidRDefault="00D736B9" w:rsidP="00D736B9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2017 год согласно приложению 3 к настоящему Решению;</w:t>
      </w:r>
    </w:p>
    <w:p w:rsidR="00D736B9" w:rsidRDefault="00D736B9" w:rsidP="00D736B9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2018 и 2019 годов согласно приложению 4 к настоящему Решению.</w:t>
      </w:r>
    </w:p>
    <w:p w:rsidR="00D736B9" w:rsidRDefault="00D736B9" w:rsidP="00D736B9">
      <w:pPr>
        <w:ind w:firstLine="708"/>
        <w:jc w:val="both"/>
        <w:rPr>
          <w:b/>
          <w:sz w:val="28"/>
          <w:szCs w:val="28"/>
        </w:rPr>
      </w:pPr>
      <w:r w:rsidRPr="00E333B5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 w:rsidRPr="00E333B5">
        <w:rPr>
          <w:sz w:val="28"/>
          <w:szCs w:val="28"/>
        </w:rPr>
        <w:t>Обслуживание учреждениями Центрального банка Российской Федерации</w:t>
      </w:r>
      <w:r>
        <w:rPr>
          <w:sz w:val="28"/>
          <w:szCs w:val="28"/>
        </w:rPr>
        <w:t xml:space="preserve"> и кредитными организациями счетов, открытых финансовому управлению администрации муниципального района Ишимбайский район Республики Башкортостан, осуществляется в порядке, установленном бюджетным законодательством Российской Федерации.</w:t>
      </w:r>
    </w:p>
    <w:p w:rsidR="00D736B9" w:rsidRDefault="00D736B9" w:rsidP="00D736B9">
      <w:pPr>
        <w:ind w:firstLine="708"/>
        <w:jc w:val="both"/>
        <w:rPr>
          <w:b/>
          <w:sz w:val="28"/>
          <w:szCs w:val="28"/>
        </w:rPr>
      </w:pPr>
      <w:r w:rsidRPr="0045124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Средства, поступающие во временное распоряжение получателей средств бюджета сельского поселения  учитываются на счете, открытом финансовому управлению администрации муниципального района Ишимбайский район Республики Башкортостан в кредитных организациях и УФК по Республике Башкортостан с учетом положений бюджетного законодательства Российской Федерации, с отражением указанных операций на лицевых счетах, открытых получателям средств бюджета сельского поселения в финансовом управлении администрации муниципального района Ишимбайский район Республики</w:t>
      </w:r>
      <w:proofErr w:type="gramEnd"/>
      <w:r>
        <w:rPr>
          <w:sz w:val="28"/>
          <w:szCs w:val="28"/>
        </w:rPr>
        <w:t xml:space="preserve"> Башкортостан,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>, установленном финансовым управлением администрации муниципального района Ишимбайский район Республики Башкортостан.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 общего объема  расходов бюджета сельского поселения, установленного статьей 1 настоящего Решения, распределение бюджетных ассигнований сельского поселения: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по разделам, подразделам, целевым статьям (муниципальным программам сельского поселения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>: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на 2017 год согласно  приложению 5  к  настоящему  Решению;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на плановый период 2018 и 2019 годов согласно приложению 6 к настоящему Решению.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целевым статьям  (муниципальным программам сельского поселения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на 2017 год согласно  приложению 7  к  настоящему  Решению;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на плановый период 2018 и 2019 годов согласно приложению 8 к настоящему Решению.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 ведомственную  структуру расходов бюджета  сельского  поселения: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2017 год согласно приложению 9 к настоящему Решению;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согласно приложению 10 к настоящему Решению. </w:t>
      </w:r>
    </w:p>
    <w:p w:rsidR="00D736B9" w:rsidRDefault="00D736B9" w:rsidP="00D736B9">
      <w:pPr>
        <w:tabs>
          <w:tab w:val="left" w:pos="2460"/>
        </w:tabs>
        <w:ind w:firstLine="708"/>
        <w:jc w:val="both"/>
        <w:rPr>
          <w:b/>
          <w:sz w:val="28"/>
          <w:szCs w:val="28"/>
        </w:rPr>
      </w:pPr>
      <w:r w:rsidRPr="00132BEF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я  9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1.Установить, что  решения и иные нормативные правовые акты сельского поселения, предусматривающие принятие новых видов расходных обязательств или увеличение бюджетных ассигнований на исполнение существующих видов расходных обязательств сверх утвержденных в бюджете сельского поселения на 2017 год и на плановый период 2018 и 2019 годов, а также сокращающие его доходную базу, подлежат исполнению при изыскании дополнительных источников доходов бюджета сельского поселения</w:t>
      </w:r>
      <w:proofErr w:type="gramEnd"/>
      <w:r>
        <w:rPr>
          <w:sz w:val="28"/>
          <w:szCs w:val="28"/>
        </w:rPr>
        <w:t xml:space="preserve"> и (или) </w:t>
      </w:r>
      <w:proofErr w:type="gramStart"/>
      <w:r>
        <w:rPr>
          <w:sz w:val="28"/>
          <w:szCs w:val="28"/>
        </w:rPr>
        <w:t>сокращении</w:t>
      </w:r>
      <w:proofErr w:type="gramEnd"/>
      <w:r>
        <w:rPr>
          <w:sz w:val="28"/>
          <w:szCs w:val="28"/>
        </w:rPr>
        <w:t xml:space="preserve"> бюджетных ассигнований по конкретным статьям расходов бюджета сельского поселения, при условии внесения соответствующих изменений в настоящее Решение.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2.Проекты решений и иных нормативных правовых актов сельского поселения, требующие введения новых расходных обязательств или увеличения бюджетных ассигнований по существующим видам расходных обязательств сверх утвержденных в бюджете сельского поселения на 2017 год и на плановый период 2018 и 2019 годов либо сокращающие его доходную базу, вносятся только при одновременном внесении предложений о дополнительных источниках доходов бюджета сельского поселения и</w:t>
      </w:r>
      <w:proofErr w:type="gramEnd"/>
      <w:r>
        <w:rPr>
          <w:sz w:val="28"/>
          <w:szCs w:val="28"/>
        </w:rPr>
        <w:t xml:space="preserve"> (или) </w:t>
      </w:r>
      <w:proofErr w:type="gramStart"/>
      <w:r>
        <w:rPr>
          <w:sz w:val="28"/>
          <w:szCs w:val="28"/>
        </w:rPr>
        <w:t>сокращении</w:t>
      </w:r>
      <w:proofErr w:type="gramEnd"/>
      <w:r>
        <w:rPr>
          <w:sz w:val="28"/>
          <w:szCs w:val="28"/>
        </w:rPr>
        <w:t xml:space="preserve"> бюджетных ассигнований по конкретным статьям расходов бюджета сельского поселения.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3.Администрация сельского поселения не вправе принимать решения, приводящие к увеличению в 2017-2019 </w:t>
      </w:r>
      <w:proofErr w:type="gramStart"/>
      <w:r>
        <w:rPr>
          <w:sz w:val="28"/>
          <w:szCs w:val="28"/>
        </w:rPr>
        <w:t>годах</w:t>
      </w:r>
      <w:proofErr w:type="gramEnd"/>
      <w:r>
        <w:rPr>
          <w:sz w:val="28"/>
          <w:szCs w:val="28"/>
        </w:rPr>
        <w:t xml:space="preserve"> численности муниципальных служащих и работников организаций бюджетной сферы.</w:t>
      </w:r>
    </w:p>
    <w:p w:rsidR="00D736B9" w:rsidRDefault="00D736B9" w:rsidP="00D736B9">
      <w:pPr>
        <w:ind w:firstLine="708"/>
        <w:jc w:val="both"/>
        <w:rPr>
          <w:b/>
          <w:sz w:val="28"/>
          <w:szCs w:val="28"/>
        </w:rPr>
      </w:pPr>
      <w:r w:rsidRPr="0034754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10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4754A">
        <w:rPr>
          <w:sz w:val="28"/>
          <w:szCs w:val="28"/>
        </w:rPr>
        <w:t xml:space="preserve">1.Установить </w:t>
      </w:r>
      <w:r>
        <w:rPr>
          <w:sz w:val="28"/>
          <w:szCs w:val="28"/>
        </w:rPr>
        <w:t xml:space="preserve"> объем  безвозмездных  поступлений из бюджета  муниципального района  Ишимбайский район: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2017 год в сумме 4697,3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 плановый период 2018 год 4697,3 тыс. рублей и на 2019 год в сумме  4697,3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D736B9" w:rsidRDefault="00D736B9" w:rsidP="00D736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11 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в </w:t>
      </w:r>
      <w:proofErr w:type="gramStart"/>
      <w:r>
        <w:rPr>
          <w:sz w:val="28"/>
          <w:szCs w:val="28"/>
        </w:rPr>
        <w:t>составе</w:t>
      </w:r>
      <w:proofErr w:type="gramEnd"/>
      <w:r>
        <w:rPr>
          <w:sz w:val="28"/>
          <w:szCs w:val="28"/>
        </w:rPr>
        <w:t xml:space="preserve"> бюджета сельского поселения по разделу «Межбюджетные трансферты» функциональной классификации расходов бюджета Российской Федерации: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1.Межбюджетные трансферты, передаваемые бюджетом сельского поселения бюджету муниципального района на осуществление части полномочий по выплате пенсии на муниципальной службе в соответствии с заключенными Соглашениями 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 2017 год в сумме 20 тыс. рублей.</w:t>
      </w:r>
    </w:p>
    <w:p w:rsidR="00D736B9" w:rsidRDefault="00D736B9" w:rsidP="00D736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 на плановый период 2018 год 20 тыс. рублей и 2019 год 20 тыс. рублей.</w:t>
      </w:r>
    </w:p>
    <w:p w:rsidR="00D736B9" w:rsidRPr="00FB1BF4" w:rsidRDefault="00D736B9" w:rsidP="00D736B9">
      <w:pPr>
        <w:ind w:firstLine="708"/>
        <w:jc w:val="both"/>
        <w:rPr>
          <w:b/>
          <w:sz w:val="28"/>
          <w:szCs w:val="28"/>
        </w:rPr>
      </w:pPr>
      <w:r w:rsidRPr="00FB1BF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</w:p>
    <w:p w:rsidR="00D736B9" w:rsidRPr="00D736B9" w:rsidRDefault="00D736B9" w:rsidP="00D736B9">
      <w:pPr>
        <w:pStyle w:val="31"/>
        <w:spacing w:after="0"/>
        <w:jc w:val="both"/>
        <w:rPr>
          <w:sz w:val="28"/>
          <w:szCs w:val="28"/>
        </w:rPr>
      </w:pPr>
      <w:r w:rsidRPr="00D736B9">
        <w:rPr>
          <w:sz w:val="28"/>
          <w:szCs w:val="28"/>
        </w:rPr>
        <w:t>Неиспользованные  целевые средства, потребность в которых в 2017 году отсутствует, подлежат возврату в доход бюджета муниципального района.</w:t>
      </w:r>
    </w:p>
    <w:p w:rsidR="00D736B9" w:rsidRPr="00D736B9" w:rsidRDefault="00D736B9" w:rsidP="00D736B9">
      <w:pPr>
        <w:pStyle w:val="31"/>
        <w:spacing w:after="0"/>
        <w:jc w:val="both"/>
        <w:rPr>
          <w:sz w:val="28"/>
          <w:szCs w:val="28"/>
        </w:rPr>
      </w:pPr>
      <w:r w:rsidRPr="00D736B9">
        <w:rPr>
          <w:sz w:val="28"/>
          <w:szCs w:val="28"/>
        </w:rPr>
        <w:t>Статья 13</w:t>
      </w:r>
    </w:p>
    <w:p w:rsidR="00D736B9" w:rsidRPr="00D736B9" w:rsidRDefault="00D736B9" w:rsidP="00D736B9">
      <w:pPr>
        <w:pStyle w:val="af0"/>
        <w:spacing w:after="0"/>
        <w:ind w:firstLine="720"/>
        <w:jc w:val="both"/>
        <w:rPr>
          <w:sz w:val="28"/>
          <w:szCs w:val="28"/>
        </w:rPr>
      </w:pPr>
      <w:r w:rsidRPr="00D736B9">
        <w:rPr>
          <w:sz w:val="28"/>
          <w:szCs w:val="28"/>
        </w:rPr>
        <w:t>1.Установить:</w:t>
      </w:r>
    </w:p>
    <w:p w:rsidR="00D736B9" w:rsidRPr="00D736B9" w:rsidRDefault="00D736B9" w:rsidP="00D736B9">
      <w:pPr>
        <w:pStyle w:val="af0"/>
        <w:spacing w:after="0"/>
        <w:ind w:firstLine="720"/>
        <w:jc w:val="both"/>
        <w:rPr>
          <w:sz w:val="28"/>
          <w:szCs w:val="28"/>
        </w:rPr>
      </w:pPr>
      <w:r w:rsidRPr="00D736B9">
        <w:rPr>
          <w:sz w:val="28"/>
          <w:szCs w:val="28"/>
        </w:rPr>
        <w:t>1) верхний  предел  муниципального внутреннего долга сельского  поселения на 1 января 2018 года в сумме 0 тыс</w:t>
      </w:r>
      <w:proofErr w:type="gramStart"/>
      <w:r w:rsidRPr="00D736B9">
        <w:rPr>
          <w:sz w:val="28"/>
          <w:szCs w:val="28"/>
        </w:rPr>
        <w:t>.р</w:t>
      </w:r>
      <w:proofErr w:type="gramEnd"/>
      <w:r w:rsidRPr="00D736B9">
        <w:rPr>
          <w:sz w:val="28"/>
          <w:szCs w:val="28"/>
        </w:rPr>
        <w:t>ублей, на 1 января 2019 года в сумме 0 тыс.рублей и  на 1 января 2020 года в сумме 0 тыс.рублей, в том числе верхний  предел  долга  по муниципальным  гарантиям  на 1 января 2018 года в  сумме 0 тыс.рублей, на 1 января 2019 года в  сумме 0 тыс</w:t>
      </w:r>
      <w:proofErr w:type="gramStart"/>
      <w:r w:rsidRPr="00D736B9">
        <w:rPr>
          <w:sz w:val="28"/>
          <w:szCs w:val="28"/>
        </w:rPr>
        <w:t>.р</w:t>
      </w:r>
      <w:proofErr w:type="gramEnd"/>
      <w:r w:rsidRPr="00D736B9">
        <w:rPr>
          <w:sz w:val="28"/>
          <w:szCs w:val="28"/>
        </w:rPr>
        <w:t>ублей и на 1 января 2020 года в  сумме 0 тыс.рублей.</w:t>
      </w:r>
    </w:p>
    <w:p w:rsidR="00D736B9" w:rsidRPr="00D736B9" w:rsidRDefault="00D736B9" w:rsidP="00D736B9">
      <w:pPr>
        <w:pStyle w:val="af0"/>
        <w:spacing w:after="0"/>
        <w:ind w:firstLine="720"/>
        <w:jc w:val="both"/>
        <w:rPr>
          <w:sz w:val="28"/>
          <w:szCs w:val="28"/>
        </w:rPr>
      </w:pPr>
      <w:r w:rsidRPr="00D736B9">
        <w:rPr>
          <w:sz w:val="28"/>
          <w:szCs w:val="28"/>
        </w:rPr>
        <w:t>2)предельный  объем муниципального долга  сельского  поселения на 2017 год в сумме 0 тыс. рублей, на 2018 год в сумме 0 тыс. рублей и на 2019 год в сумме 0 тыс. рублей.</w:t>
      </w:r>
    </w:p>
    <w:p w:rsidR="00D736B9" w:rsidRDefault="00D736B9" w:rsidP="00D736B9">
      <w:pPr>
        <w:pStyle w:val="23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Статья 14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Установить, что остатки средств бюджета сельского поселения сложившиеся  на 1 января 2017 года в  объеме  не более одной двенадцатой общего объема расходов бюджета сельского поселения текущего финансового года направляются администрацией сельского поселения на покрытие временных  кассовых  разрывов, возникающих  в ходе  исполнения бюджета  сельского  поселения.</w:t>
      </w:r>
    </w:p>
    <w:p w:rsidR="00D736B9" w:rsidRDefault="00D736B9" w:rsidP="00D736B9">
      <w:pPr>
        <w:pStyle w:val="23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sz w:val="28"/>
          <w:szCs w:val="28"/>
        </w:rPr>
        <w:t xml:space="preserve"> Статья 15</w:t>
      </w:r>
    </w:p>
    <w:p w:rsidR="00D736B9" w:rsidRPr="00943CAB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 w:rsidRPr="00A90F9B">
        <w:rPr>
          <w:b/>
          <w:sz w:val="28"/>
          <w:szCs w:val="28"/>
        </w:rPr>
        <w:t xml:space="preserve">       </w:t>
      </w:r>
      <w:proofErr w:type="gramStart"/>
      <w:r w:rsidRPr="00943CAB">
        <w:rPr>
          <w:sz w:val="28"/>
          <w:szCs w:val="28"/>
        </w:rPr>
        <w:t>1.Установить, что в  соответствии  с пунктом 3 статьи 217 Бюджетного   кодекса Российской Федерации основанием для внесения изменений в показатели сводной бюджетной росписи сельского поселения является распределение зарезервированных в составе утвержденных бюджетных ассигнований:</w:t>
      </w:r>
      <w:proofErr w:type="gramEnd"/>
    </w:p>
    <w:p w:rsidR="00D736B9" w:rsidRPr="00943CAB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 w:rsidRPr="00943CAB">
        <w:rPr>
          <w:sz w:val="28"/>
          <w:szCs w:val="28"/>
        </w:rPr>
        <w:t xml:space="preserve">       - средств, предусмотренных по разделам «Общегосударственные вопросы» и «Обслуживание государственного и муниципального долга» классификации расходов бюджетов.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2.Установить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муниципального района, связанные с особенностями исполнения бюджета сельского поселения и (или) перераспределения бюджетных ассигнований между главными распорядителями бюджетных средств бюджета сельского поселения:</w:t>
      </w:r>
      <w:proofErr w:type="gramEnd"/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1)поступление из бюджета муниципального района средств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дотаций, субсидий, субвенций, иных межбюджетных трансфертов и прочих безвозмездных поступлений;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2)использование образованной в ходе  исполнения бюджета  сельского  поселения экономии по отдельным разделам, подразделам, целевым статьям, видам расходов и статьям </w:t>
      </w:r>
      <w:proofErr w:type="gramStart"/>
      <w:r>
        <w:rPr>
          <w:sz w:val="28"/>
          <w:szCs w:val="28"/>
        </w:rPr>
        <w:t>операций сектора государственного управления классификации  расходов бюджетов</w:t>
      </w:r>
      <w:proofErr w:type="gramEnd"/>
      <w:r>
        <w:rPr>
          <w:sz w:val="28"/>
          <w:szCs w:val="28"/>
        </w:rPr>
        <w:t>;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3)использование остатков средств бюджета сельского  поселения на 1 января 2017 года;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4)иные случаи, установленные бюджетным законодательством.</w:t>
      </w:r>
    </w:p>
    <w:p w:rsidR="00D736B9" w:rsidRDefault="00D736B9" w:rsidP="00D736B9">
      <w:pPr>
        <w:pStyle w:val="23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Статья  16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C2455">
        <w:rPr>
          <w:sz w:val="28"/>
          <w:szCs w:val="28"/>
        </w:rPr>
        <w:t>1.</w:t>
      </w:r>
      <w:r>
        <w:rPr>
          <w:sz w:val="28"/>
          <w:szCs w:val="28"/>
        </w:rPr>
        <w:t xml:space="preserve">Решение опубликовать 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 с установленным Уставом  порядке.</w:t>
      </w:r>
    </w:p>
    <w:p w:rsidR="00D736B9" w:rsidRDefault="00D736B9" w:rsidP="00D736B9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2.Настоящее Решение вступает  в силу с 1 января 2017 года.</w:t>
      </w:r>
    </w:p>
    <w:p w:rsidR="00AC32B3" w:rsidRDefault="00AC32B3" w:rsidP="00D736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6B9" w:rsidRDefault="00D736B9" w:rsidP="00D736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60DA" w:rsidRPr="00875DAF" w:rsidRDefault="004960DA" w:rsidP="00875DAF">
      <w:pPr>
        <w:pStyle w:val="af"/>
        <w:ind w:left="0"/>
        <w:rPr>
          <w:rFonts w:ascii="Times New Roman" w:hAnsi="Times New Roman"/>
          <w:sz w:val="28"/>
          <w:szCs w:val="28"/>
        </w:rPr>
      </w:pPr>
      <w:r w:rsidRPr="004960DA">
        <w:rPr>
          <w:rFonts w:ascii="Times New Roman" w:hAnsi="Times New Roman"/>
          <w:sz w:val="28"/>
          <w:szCs w:val="28"/>
        </w:rPr>
        <w:t xml:space="preserve"> Глава сельского поселения  </w:t>
      </w:r>
      <w:r w:rsidR="00875DAF">
        <w:rPr>
          <w:rFonts w:ascii="Times New Roman" w:hAnsi="Times New Roman"/>
          <w:sz w:val="28"/>
          <w:szCs w:val="28"/>
        </w:rPr>
        <w:t xml:space="preserve">                                                                  А.В.Турчин</w:t>
      </w:r>
    </w:p>
    <w:p w:rsidR="003752EA" w:rsidRPr="00CF6773" w:rsidRDefault="003752EA" w:rsidP="000D68CE">
      <w:pPr>
        <w:pStyle w:val="ab"/>
        <w:spacing w:line="240" w:lineRule="auto"/>
        <w:ind w:firstLine="0"/>
        <w:rPr>
          <w:szCs w:val="28"/>
        </w:rPr>
      </w:pPr>
    </w:p>
    <w:sectPr w:rsidR="003752EA" w:rsidRPr="00CF6773" w:rsidSect="009247C6">
      <w:pgSz w:w="11909" w:h="16834"/>
      <w:pgMar w:top="831" w:right="994" w:bottom="831" w:left="127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Asian">
    <w:altName w:val="Symbol"/>
    <w:charset w:val="02"/>
    <w:family w:val="swiss"/>
    <w:pitch w:val="variable"/>
    <w:sig w:usb0="00000000" w:usb1="10000000" w:usb2="00000000" w:usb3="00000000" w:csb0="80000000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1D1"/>
    <w:multiLevelType w:val="hybridMultilevel"/>
    <w:tmpl w:val="DD6862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BAF65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DC348D"/>
    <w:multiLevelType w:val="singleLevel"/>
    <w:tmpl w:val="630A127C"/>
    <w:lvl w:ilvl="0">
      <w:start w:val="1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3">
    <w:nsid w:val="1D3407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6A409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3724C23"/>
    <w:multiLevelType w:val="hybridMultilevel"/>
    <w:tmpl w:val="04D231B6"/>
    <w:lvl w:ilvl="0" w:tplc="BA12EAA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3E23151"/>
    <w:multiLevelType w:val="hybridMultilevel"/>
    <w:tmpl w:val="96C8D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EE1219"/>
    <w:multiLevelType w:val="hybridMultilevel"/>
    <w:tmpl w:val="D3C016A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6AB5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57115EC"/>
    <w:multiLevelType w:val="hybridMultilevel"/>
    <w:tmpl w:val="B82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5D1B1372"/>
    <w:multiLevelType w:val="singleLevel"/>
    <w:tmpl w:val="5568CDDC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">
    <w:nsid w:val="5F230A6C"/>
    <w:multiLevelType w:val="singleLevel"/>
    <w:tmpl w:val="031240B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>
    <w:nsid w:val="69397DDE"/>
    <w:multiLevelType w:val="singleLevel"/>
    <w:tmpl w:val="FA8695A0"/>
    <w:lvl w:ilvl="0">
      <w:start w:val="1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3">
    <w:nsid w:val="6F277640"/>
    <w:multiLevelType w:val="hybridMultilevel"/>
    <w:tmpl w:val="125480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FBC4A82"/>
    <w:multiLevelType w:val="hybridMultilevel"/>
    <w:tmpl w:val="CD26CC7C"/>
    <w:lvl w:ilvl="0" w:tplc="C0BEC5E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01C2C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74E3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10"/>
  </w:num>
  <w:num w:numId="7">
    <w:abstractNumId w:val="2"/>
  </w:num>
  <w:num w:numId="8">
    <w:abstractNumId w:val="8"/>
  </w:num>
  <w:num w:numId="9">
    <w:abstractNumId w:val="16"/>
  </w:num>
  <w:num w:numId="10">
    <w:abstractNumId w:val="4"/>
  </w:num>
  <w:num w:numId="11">
    <w:abstractNumId w:val="3"/>
  </w:num>
  <w:num w:numId="12">
    <w:abstractNumId w:val="0"/>
  </w:num>
  <w:num w:numId="13">
    <w:abstractNumId w:val="7"/>
  </w:num>
  <w:num w:numId="14">
    <w:abstractNumId w:val="13"/>
  </w:num>
  <w:num w:numId="15">
    <w:abstractNumId w:val="14"/>
  </w:num>
  <w:num w:numId="16">
    <w:abstractNumId w:val="15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11F7"/>
    <w:rsid w:val="00025674"/>
    <w:rsid w:val="000404F3"/>
    <w:rsid w:val="0007191E"/>
    <w:rsid w:val="00091D89"/>
    <w:rsid w:val="000B2ED2"/>
    <w:rsid w:val="000D68CE"/>
    <w:rsid w:val="000E5E71"/>
    <w:rsid w:val="000F72BE"/>
    <w:rsid w:val="00120740"/>
    <w:rsid w:val="00121DBE"/>
    <w:rsid w:val="00137FDC"/>
    <w:rsid w:val="0015153F"/>
    <w:rsid w:val="00162601"/>
    <w:rsid w:val="00181C7D"/>
    <w:rsid w:val="001B3DB8"/>
    <w:rsid w:val="001C65E0"/>
    <w:rsid w:val="001D7174"/>
    <w:rsid w:val="001F2F9E"/>
    <w:rsid w:val="00204F21"/>
    <w:rsid w:val="00226E9C"/>
    <w:rsid w:val="00241841"/>
    <w:rsid w:val="00257EE0"/>
    <w:rsid w:val="00281423"/>
    <w:rsid w:val="002A5344"/>
    <w:rsid w:val="002B40AB"/>
    <w:rsid w:val="002B462F"/>
    <w:rsid w:val="002B490F"/>
    <w:rsid w:val="002D347B"/>
    <w:rsid w:val="002D5E9C"/>
    <w:rsid w:val="002E2946"/>
    <w:rsid w:val="00316F6C"/>
    <w:rsid w:val="003605C3"/>
    <w:rsid w:val="003752EA"/>
    <w:rsid w:val="0039136D"/>
    <w:rsid w:val="003E3A2C"/>
    <w:rsid w:val="0040364D"/>
    <w:rsid w:val="00405A8E"/>
    <w:rsid w:val="00432D8E"/>
    <w:rsid w:val="00446B5F"/>
    <w:rsid w:val="004960DA"/>
    <w:rsid w:val="0049636A"/>
    <w:rsid w:val="004B0A90"/>
    <w:rsid w:val="004C1DCB"/>
    <w:rsid w:val="004D2867"/>
    <w:rsid w:val="004D7E6B"/>
    <w:rsid w:val="004E556A"/>
    <w:rsid w:val="005157AD"/>
    <w:rsid w:val="005514AB"/>
    <w:rsid w:val="00566A8B"/>
    <w:rsid w:val="00590B7A"/>
    <w:rsid w:val="005A57C1"/>
    <w:rsid w:val="005B0F6C"/>
    <w:rsid w:val="005B396D"/>
    <w:rsid w:val="00603ED0"/>
    <w:rsid w:val="006104D7"/>
    <w:rsid w:val="00661ADB"/>
    <w:rsid w:val="006977C8"/>
    <w:rsid w:val="006A63EA"/>
    <w:rsid w:val="006F0DE5"/>
    <w:rsid w:val="00704827"/>
    <w:rsid w:val="00712E2A"/>
    <w:rsid w:val="007354DE"/>
    <w:rsid w:val="007431EF"/>
    <w:rsid w:val="007709F1"/>
    <w:rsid w:val="007C203A"/>
    <w:rsid w:val="008601ED"/>
    <w:rsid w:val="00863E4B"/>
    <w:rsid w:val="00875DAF"/>
    <w:rsid w:val="008903B7"/>
    <w:rsid w:val="008B61E3"/>
    <w:rsid w:val="008E7478"/>
    <w:rsid w:val="00916B5D"/>
    <w:rsid w:val="00917719"/>
    <w:rsid w:val="00917D11"/>
    <w:rsid w:val="009247C6"/>
    <w:rsid w:val="009268E4"/>
    <w:rsid w:val="00987CA6"/>
    <w:rsid w:val="0099127A"/>
    <w:rsid w:val="009F5E84"/>
    <w:rsid w:val="00A12A46"/>
    <w:rsid w:val="00A636DC"/>
    <w:rsid w:val="00A87AF6"/>
    <w:rsid w:val="00AC086A"/>
    <w:rsid w:val="00AC1BA3"/>
    <w:rsid w:val="00AC2FD9"/>
    <w:rsid w:val="00AC32B3"/>
    <w:rsid w:val="00AE24B6"/>
    <w:rsid w:val="00AE504D"/>
    <w:rsid w:val="00B105A7"/>
    <w:rsid w:val="00B111F7"/>
    <w:rsid w:val="00B80A38"/>
    <w:rsid w:val="00B80E58"/>
    <w:rsid w:val="00BA30AC"/>
    <w:rsid w:val="00BA4304"/>
    <w:rsid w:val="00BA7C1C"/>
    <w:rsid w:val="00BB5D35"/>
    <w:rsid w:val="00BE56A0"/>
    <w:rsid w:val="00C1594D"/>
    <w:rsid w:val="00C34856"/>
    <w:rsid w:val="00C34D0D"/>
    <w:rsid w:val="00C43D8E"/>
    <w:rsid w:val="00C54FB7"/>
    <w:rsid w:val="00C6003E"/>
    <w:rsid w:val="00CA60E5"/>
    <w:rsid w:val="00CB633F"/>
    <w:rsid w:val="00CE211D"/>
    <w:rsid w:val="00D444B8"/>
    <w:rsid w:val="00D604EB"/>
    <w:rsid w:val="00D736B9"/>
    <w:rsid w:val="00D80345"/>
    <w:rsid w:val="00DC50D6"/>
    <w:rsid w:val="00DD5908"/>
    <w:rsid w:val="00DD6486"/>
    <w:rsid w:val="00DE6653"/>
    <w:rsid w:val="00DF5D8F"/>
    <w:rsid w:val="00E444D2"/>
    <w:rsid w:val="00E76761"/>
    <w:rsid w:val="00E76928"/>
    <w:rsid w:val="00E85241"/>
    <w:rsid w:val="00EA4F00"/>
    <w:rsid w:val="00EC2E60"/>
    <w:rsid w:val="00EE3AD5"/>
    <w:rsid w:val="00F01D8F"/>
    <w:rsid w:val="00F51042"/>
    <w:rsid w:val="00F53BC7"/>
    <w:rsid w:val="00F53C16"/>
    <w:rsid w:val="00F67659"/>
    <w:rsid w:val="00FD2F4E"/>
    <w:rsid w:val="00FF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D3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771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D736B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BB5D3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0E5E71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091D89"/>
    <w:rPr>
      <w:color w:val="0000FF"/>
      <w:u w:val="single"/>
    </w:rPr>
  </w:style>
  <w:style w:type="paragraph" w:customStyle="1" w:styleId="dktexleft">
    <w:name w:val="dktexleft"/>
    <w:basedOn w:val="a"/>
    <w:uiPriority w:val="99"/>
    <w:rsid w:val="00C43D8E"/>
    <w:pPr>
      <w:spacing w:before="100" w:beforeAutospacing="1" w:after="100" w:afterAutospacing="1"/>
    </w:pPr>
  </w:style>
  <w:style w:type="paragraph" w:customStyle="1" w:styleId="ConsPlusTitle">
    <w:name w:val="ConsPlusTitle"/>
    <w:rsid w:val="00F01D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head">
    <w:name w:val="n_head"/>
    <w:basedOn w:val="a"/>
    <w:rsid w:val="00F53BC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17719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6">
    <w:name w:val="Цветовое выделение"/>
    <w:uiPriority w:val="99"/>
    <w:rsid w:val="00917719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917719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91771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Таблицы (моноширинный)"/>
    <w:basedOn w:val="a"/>
    <w:next w:val="a"/>
    <w:uiPriority w:val="99"/>
    <w:rsid w:val="009177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91771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Char"/>
    <w:basedOn w:val="a"/>
    <w:rsid w:val="00C54FB7"/>
    <w:rPr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3752EA"/>
    <w:pPr>
      <w:spacing w:line="379" w:lineRule="auto"/>
      <w:ind w:firstLine="1134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752EA"/>
    <w:rPr>
      <w:sz w:val="28"/>
    </w:rPr>
  </w:style>
  <w:style w:type="paragraph" w:styleId="ad">
    <w:name w:val="Normal (Web)"/>
    <w:basedOn w:val="a"/>
    <w:unhideWhenUsed/>
    <w:rsid w:val="003752E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3752EA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3752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52EA"/>
    <w:rPr>
      <w:sz w:val="16"/>
      <w:szCs w:val="16"/>
    </w:rPr>
  </w:style>
  <w:style w:type="paragraph" w:styleId="af">
    <w:name w:val="List Paragraph"/>
    <w:basedOn w:val="a"/>
    <w:uiPriority w:val="34"/>
    <w:qFormat/>
    <w:rsid w:val="003752E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D68CE"/>
  </w:style>
  <w:style w:type="paragraph" w:customStyle="1" w:styleId="Style3">
    <w:name w:val="Style3"/>
    <w:basedOn w:val="a"/>
    <w:uiPriority w:val="99"/>
    <w:rsid w:val="00875DAF"/>
    <w:pPr>
      <w:widowControl w:val="0"/>
      <w:autoSpaceDE w:val="0"/>
      <w:autoSpaceDN w:val="0"/>
      <w:adjustRightInd w:val="0"/>
      <w:spacing w:line="317" w:lineRule="exact"/>
      <w:ind w:firstLine="511"/>
    </w:pPr>
  </w:style>
  <w:style w:type="character" w:customStyle="1" w:styleId="FontStyle18">
    <w:name w:val="Font Style18"/>
    <w:basedOn w:val="a0"/>
    <w:uiPriority w:val="99"/>
    <w:rsid w:val="00875DA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736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0">
    <w:name w:val="Body Text"/>
    <w:basedOn w:val="a"/>
    <w:link w:val="af1"/>
    <w:rsid w:val="00D736B9"/>
    <w:pPr>
      <w:spacing w:after="120"/>
    </w:pPr>
  </w:style>
  <w:style w:type="character" w:customStyle="1" w:styleId="af1">
    <w:name w:val="Основной текст Знак"/>
    <w:basedOn w:val="a0"/>
    <w:link w:val="af0"/>
    <w:rsid w:val="00D736B9"/>
    <w:rPr>
      <w:sz w:val="24"/>
      <w:szCs w:val="24"/>
    </w:rPr>
  </w:style>
  <w:style w:type="paragraph" w:styleId="21">
    <w:name w:val="Body Text Indent 2"/>
    <w:basedOn w:val="a"/>
    <w:link w:val="22"/>
    <w:rsid w:val="00D736B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736B9"/>
    <w:rPr>
      <w:sz w:val="24"/>
      <w:szCs w:val="24"/>
    </w:rPr>
  </w:style>
  <w:style w:type="paragraph" w:styleId="31">
    <w:name w:val="Body Text Indent 3"/>
    <w:basedOn w:val="a"/>
    <w:link w:val="32"/>
    <w:rsid w:val="00D736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736B9"/>
    <w:rPr>
      <w:sz w:val="16"/>
      <w:szCs w:val="16"/>
    </w:rPr>
  </w:style>
  <w:style w:type="paragraph" w:styleId="23">
    <w:name w:val="Body Text 2"/>
    <w:basedOn w:val="a"/>
    <w:link w:val="24"/>
    <w:rsid w:val="00D736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736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rhotorsp@ufamts.ru" TargetMode="External"/><Relationship Id="rId5" Type="http://schemas.openxmlformats.org/officeDocument/2006/relationships/hyperlink" Target="mailto:Verhotorsp@ufamt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10900</CharactersWithSpaces>
  <SharedDoc>false</SharedDoc>
  <HLinks>
    <vt:vector size="12" baseType="variant">
      <vt:variant>
        <vt:i4>6226047</vt:i4>
      </vt:variant>
      <vt:variant>
        <vt:i4>3</vt:i4>
      </vt:variant>
      <vt:variant>
        <vt:i4>0</vt:i4>
      </vt:variant>
      <vt:variant>
        <vt:i4>5</vt:i4>
      </vt:variant>
      <vt:variant>
        <vt:lpwstr>mailto:Verhotorsp@ufamts.ru</vt:lpwstr>
      </vt:variant>
      <vt:variant>
        <vt:lpwstr/>
      </vt:variant>
      <vt:variant>
        <vt:i4>6226047</vt:i4>
      </vt:variant>
      <vt:variant>
        <vt:i4>0</vt:i4>
      </vt:variant>
      <vt:variant>
        <vt:i4>0</vt:i4>
      </vt:variant>
      <vt:variant>
        <vt:i4>5</vt:i4>
      </vt:variant>
      <vt:variant>
        <vt:lpwstr>mailto:Verhotorsp@ufamts.ru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2016-12-23T10:25:00Z</cp:lastPrinted>
  <dcterms:created xsi:type="dcterms:W3CDTF">2016-12-23T10:23:00Z</dcterms:created>
  <dcterms:modified xsi:type="dcterms:W3CDTF">2016-12-23T10:26:00Z</dcterms:modified>
</cp:coreProperties>
</file>